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ENUM-TYPE_Id_Patient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>Description : Décrit le type d'identifiant fourni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NIR</w:t>
            </w:r>
          </w:p>
        </w:tc>
        <w:tc>
          <w:tcPr>
            <w:tcW w:type="dxa" w:w="1728"/>
          </w:tcPr>
          <w:p>
            <w:r>
              <w:t>NIR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Numéro d'identification NIR ou NIA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SINUS</w:t>
            </w:r>
          </w:p>
        </w:tc>
        <w:tc>
          <w:tcPr>
            <w:tcW w:type="dxa" w:w="1728"/>
          </w:tcPr>
          <w:p>
            <w:r>
              <w:t>SINUS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Numéro d'identification SINUS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SI-VIC</w:t>
            </w:r>
          </w:p>
        </w:tc>
        <w:tc>
          <w:tcPr>
            <w:tcW w:type="dxa" w:w="1728"/>
          </w:tcPr>
          <w:p>
            <w:r>
              <w:t>SI-VIC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Numéro d'identification SI-VIC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DOSSARD</w:t>
            </w:r>
          </w:p>
        </w:tc>
        <w:tc>
          <w:tcPr>
            <w:tcW w:type="dxa" w:w="1728"/>
          </w:tcPr>
          <w:p>
            <w:r>
              <w:t>DOSSARD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Numéro de dossard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PLACE</w:t>
            </w:r>
          </w:p>
        </w:tc>
        <w:tc>
          <w:tcPr>
            <w:tcW w:type="dxa" w:w="1728"/>
          </w:tcPr>
          <w:p>
            <w:r>
              <w:t>PLACE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Numéro de place</w:t>
            </w:r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382337D-0D1D-40CE-905C-DB4CDF73B211}"/>
</file>

<file path=customXml/itemProps3.xml><?xml version="1.0" encoding="utf-8"?>
<ds:datastoreItem xmlns:ds="http://schemas.openxmlformats.org/officeDocument/2006/customXml" ds:itemID="{91EEE082-2ED8-4D27-99FF-5FE0A09E6F40}"/>
</file>

<file path=customXml/itemProps4.xml><?xml version="1.0" encoding="utf-8"?>
<ds:datastoreItem xmlns:ds="http://schemas.openxmlformats.org/officeDocument/2006/customXml" ds:itemID="{D3BEA68A-89A8-4C98-BBA3-1942F1383EE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